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Зарегистрировано в Минюсте России 21 мая 2012 г. N 24278</w:t>
      </w:r>
    </w:p>
    <w:p w:rsidR="00892ACA" w:rsidRPr="00892ACA" w:rsidRDefault="00892ACA" w:rsidP="00892AC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Garamond" w:hAnsi="Garamond" w:cs="Garamond"/>
          <w:b/>
          <w:bCs/>
          <w:sz w:val="2"/>
          <w:szCs w:val="2"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МИНИСТЕРСТВО ЗДРАВООХРАНЕНИЯ И СОЦИАЛЬНОГО РАЗВИТИЯ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РОССИЙСКОЙ ФЕДЕРАЦИИ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ПРИКАЗ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от 26 апреля 2012 г. N 406н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ОБ УТВЕРЖДЕНИИ ПОРЯДКА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ВЫБОРА ГРАЖДАНИНОМ МЕДИЦИНСКОЙ ОРГАНИЗАЦИИ ПРИ ОКАЗАНИИ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ЕМУ МЕДИЦИНСКОЙ ПОМОЩИ В РАМКАХ ПРОГРАММЫ ГОСУДАРСТВЕННЫХ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ГАРАНТИЙ БЕСПЛАТНОГО ОКАЗАНИЯ ГРАЖДАНАМ МЕДИЦИНСКОЙ ПОМОЩИ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В </w:t>
      </w:r>
      <w:proofErr w:type="gramStart"/>
      <w:r w:rsidRPr="00892ACA">
        <w:rPr>
          <w:rFonts w:ascii="Garamond" w:hAnsi="Garamond" w:cs="Garamond"/>
          <w:b/>
          <w:bCs/>
        </w:rPr>
        <w:t>соответствии</w:t>
      </w:r>
      <w:proofErr w:type="gramEnd"/>
      <w:r w:rsidRPr="00892ACA">
        <w:rPr>
          <w:rFonts w:ascii="Garamond" w:hAnsi="Garamond" w:cs="Garamond"/>
          <w:b/>
          <w:bCs/>
        </w:rPr>
        <w:t xml:space="preserve"> с </w:t>
      </w:r>
      <w:hyperlink r:id="rId4" w:history="1">
        <w:r w:rsidRPr="00892ACA">
          <w:rPr>
            <w:rFonts w:ascii="Garamond" w:hAnsi="Garamond" w:cs="Garamond"/>
            <w:b/>
            <w:bCs/>
            <w:color w:val="0000FF"/>
          </w:rPr>
          <w:t>частью 1 статьи 21</w:t>
        </w:r>
      </w:hyperlink>
      <w:r w:rsidRPr="00892ACA">
        <w:rPr>
          <w:rFonts w:ascii="Garamond" w:hAnsi="Garamond" w:cs="Garamond"/>
          <w:b/>
          <w:bCs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Утвердить </w:t>
      </w:r>
      <w:hyperlink w:anchor="Par30" w:history="1">
        <w:r w:rsidRPr="00892ACA">
          <w:rPr>
            <w:rFonts w:ascii="Garamond" w:hAnsi="Garamond" w:cs="Garamond"/>
            <w:b/>
            <w:bCs/>
            <w:color w:val="0000FF"/>
          </w:rPr>
          <w:t>Порядок</w:t>
        </w:r>
      </w:hyperlink>
      <w:r w:rsidRPr="00892ACA">
        <w:rPr>
          <w:rFonts w:ascii="Garamond" w:hAnsi="Garamond" w:cs="Garamond"/>
          <w:b/>
          <w:bCs/>
        </w:rP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Министр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Т.А.ГОЛИКОВА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Приложение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к приказу Министерства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здравоохранения и социального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развития Российской Федерации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от 26 апреля 2012 г. N 406н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bookmarkStart w:id="0" w:name="Par30"/>
      <w:bookmarkEnd w:id="0"/>
      <w:r w:rsidRPr="00892ACA">
        <w:rPr>
          <w:rFonts w:ascii="Garamond" w:hAnsi="Garamond" w:cs="Garamond"/>
          <w:b/>
          <w:bCs/>
        </w:rPr>
        <w:t>ПОРЯДОК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ВЫБОРА ГРАЖДАНИНОМ МЕДИЦИНСКОЙ ОРГАНИЗАЦИИ ПРИ ОКАЗАНИИ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ЕМУ МЕДИЦИНСКОЙ ПОМОЩИ В РАМКАХ ПРОГРАММЫ ГОСУДАРСТВЕННЫХ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ГАРАНТИЙ БЕСПЛАТНОГО ОКАЗАНИЯ ГРАЖДАНАМ МЕДИЦИНСКОЙ ПОМОЩИ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892ACA" w:rsidRPr="001D7CD7" w:rsidRDefault="00892ACA" w:rsidP="001D7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 w:history="1">
        <w:r w:rsidRPr="00892ACA">
          <w:rPr>
            <w:rFonts w:ascii="Garamond" w:hAnsi="Garamond" w:cs="Garamond"/>
            <w:b/>
            <w:bCs/>
            <w:color w:val="0000FF"/>
          </w:rPr>
          <w:t>программы</w:t>
        </w:r>
      </w:hyperlink>
      <w:r w:rsidRPr="00892ACA">
        <w:rPr>
          <w:rFonts w:ascii="Garamond" w:hAnsi="Garamond" w:cs="Garamond"/>
          <w:b/>
          <w:bCs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892ACA" w:rsidRPr="00892ACA" w:rsidRDefault="00892ACA" w:rsidP="00892AC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2. </w:t>
      </w:r>
      <w:proofErr w:type="gramStart"/>
      <w:r w:rsidRPr="00892ACA">
        <w:rPr>
          <w:rFonts w:ascii="Garamond" w:hAnsi="Garamond" w:cs="Garamond"/>
          <w:b/>
          <w:bCs/>
        </w:rP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</w:t>
      </w:r>
      <w:r w:rsidRPr="00892ACA">
        <w:rPr>
          <w:rFonts w:ascii="Garamond" w:hAnsi="Garamond" w:cs="Garamond"/>
          <w:b/>
          <w:bCs/>
        </w:rPr>
        <w:lastRenderedPageBreak/>
        <w:t>службу, а также задержанным, заключенным под стражу</w:t>
      </w:r>
      <w:proofErr w:type="gramEnd"/>
      <w:r w:rsidRPr="00892ACA">
        <w:rPr>
          <w:rFonts w:ascii="Garamond" w:hAnsi="Garamond" w:cs="Garamond"/>
          <w:b/>
          <w:bCs/>
        </w:rPr>
        <w:t xml:space="preserve">, </w:t>
      </w:r>
      <w:proofErr w:type="gramStart"/>
      <w:r w:rsidRPr="00892ACA">
        <w:rPr>
          <w:rFonts w:ascii="Garamond" w:hAnsi="Garamond" w:cs="Garamond"/>
          <w:b/>
          <w:bCs/>
        </w:rPr>
        <w:t>отбывающим</w:t>
      </w:r>
      <w:proofErr w:type="gramEnd"/>
      <w:r w:rsidRPr="00892ACA">
        <w:rPr>
          <w:rFonts w:ascii="Garamond" w:hAnsi="Garamond" w:cs="Garamond"/>
          <w:b/>
          <w:bCs/>
        </w:rPr>
        <w:t xml:space="preserve"> наказание в виде ограничения свободы, ареста, лишения свободы либо административного ареста.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3. </w:t>
      </w:r>
      <w:proofErr w:type="gramStart"/>
      <w:r w:rsidRPr="00892ACA">
        <w:rPr>
          <w:rFonts w:ascii="Garamond" w:hAnsi="Garamond" w:cs="Garamond"/>
          <w:b/>
          <w:bCs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1) наименование и фактический адрес медицинской организации, принявшей заявление;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2) фамилия и инициалы руководителя медицинской организации, принявшей заявление;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3) информация о гражданине: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фамилия, имя, отчество (при наличии);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дата рождения;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место рождения;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гражданство;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данные документа, предъявляемого согласно </w:t>
      </w:r>
      <w:hyperlink w:anchor="Par62" w:history="1">
        <w:r w:rsidRPr="00892ACA">
          <w:rPr>
            <w:rFonts w:ascii="Garamond" w:hAnsi="Garamond" w:cs="Garamond"/>
            <w:b/>
            <w:bCs/>
            <w:color w:val="0000FF"/>
          </w:rPr>
          <w:t>пункту 5</w:t>
        </w:r>
      </w:hyperlink>
      <w:r w:rsidRPr="00892ACA">
        <w:rPr>
          <w:rFonts w:ascii="Garamond" w:hAnsi="Garamond" w:cs="Garamond"/>
          <w:b/>
          <w:bCs/>
        </w:rPr>
        <w:t xml:space="preserve"> настоящего Порядка;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место жительства (адрес для оказания медицинской помощи на дому при вызове медицинского работника);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место регистрации;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дата регистрации;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контактная информация;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4) информация о представителе гражданина (в том числе законном представителе):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фамилия, имя, отчество (при наличии);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отношение к гражданину;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данные документа, предъявляемого согласно </w:t>
      </w:r>
      <w:hyperlink w:anchor="Par62" w:history="1">
        <w:r w:rsidRPr="00892ACA">
          <w:rPr>
            <w:rFonts w:ascii="Garamond" w:hAnsi="Garamond" w:cs="Garamond"/>
            <w:b/>
            <w:bCs/>
            <w:color w:val="0000FF"/>
          </w:rPr>
          <w:t>пункту 5</w:t>
        </w:r>
      </w:hyperlink>
      <w:r w:rsidRPr="00892ACA">
        <w:rPr>
          <w:rFonts w:ascii="Garamond" w:hAnsi="Garamond" w:cs="Garamond"/>
          <w:b/>
          <w:bCs/>
        </w:rPr>
        <w:t xml:space="preserve"> настоящего Порядка;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контактная информация;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5) номер полиса обязательного медицинского страхования гражданина;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lastRenderedPageBreak/>
        <w:t>6) наименование страховой медицинской организации, выбранной гражданином;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bookmarkStart w:id="1" w:name="Par62"/>
      <w:bookmarkEnd w:id="1"/>
      <w:r w:rsidRPr="00892ACA">
        <w:rPr>
          <w:rFonts w:ascii="Garamond" w:hAnsi="Garamond" w:cs="Garamond"/>
          <w:b/>
          <w:bCs/>
        </w:rPr>
        <w:t>5. При подаче заявления предъявляются оригиналы следующих документов: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свидетельство о рождении;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документ, удостоверяющий личность законного представителя ребенка;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 ребенка;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2) для граждан Российской Федерации в возрасте четырнадцати лет и старше: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3) для лиц, имеющих право на медицинскую помощь в соответствии с Федеральным </w:t>
      </w:r>
      <w:hyperlink r:id="rId6" w:history="1">
        <w:r w:rsidRPr="00892ACA">
          <w:rPr>
            <w:rFonts w:ascii="Garamond" w:hAnsi="Garamond" w:cs="Garamond"/>
            <w:b/>
            <w:bCs/>
            <w:color w:val="0000FF"/>
          </w:rPr>
          <w:t>законом</w:t>
        </w:r>
      </w:hyperlink>
      <w:r w:rsidRPr="00892ACA">
        <w:rPr>
          <w:rFonts w:ascii="Garamond" w:hAnsi="Garamond" w:cs="Garamond"/>
          <w:b/>
          <w:bCs/>
        </w:rPr>
        <w:t xml:space="preserve"> "О беженцах" &lt;*&gt;: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--------------------------------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proofErr w:type="gramStart"/>
      <w:r w:rsidRPr="00892ACA">
        <w:rPr>
          <w:rFonts w:ascii="Garamond" w:hAnsi="Garamond" w:cs="Garamond"/>
          <w:b/>
          <w:bCs/>
        </w:rPr>
        <w:t xml:space="preserve">&lt;*&gt; Федеральный </w:t>
      </w:r>
      <w:hyperlink r:id="rId7" w:history="1">
        <w:r w:rsidRPr="00892ACA">
          <w:rPr>
            <w:rFonts w:ascii="Garamond" w:hAnsi="Garamond" w:cs="Garamond"/>
            <w:b/>
            <w:bCs/>
            <w:color w:val="0000FF"/>
          </w:rPr>
          <w:t>закон</w:t>
        </w:r>
      </w:hyperlink>
      <w:r w:rsidRPr="00892ACA">
        <w:rPr>
          <w:rFonts w:ascii="Garamond" w:hAnsi="Garamond" w:cs="Garamond"/>
          <w:b/>
          <w:bCs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 w:rsidRPr="00892ACA">
        <w:rPr>
          <w:rFonts w:ascii="Garamond" w:hAnsi="Garamond" w:cs="Garamond"/>
          <w:b/>
          <w:bCs/>
        </w:rPr>
        <w:t xml:space="preserve"> </w:t>
      </w:r>
      <w:proofErr w:type="gramStart"/>
      <w:r w:rsidRPr="00892ACA">
        <w:rPr>
          <w:rFonts w:ascii="Garamond" w:hAnsi="Garamond" w:cs="Garamond"/>
          <w:b/>
          <w:bCs/>
        </w:rPr>
        <w:t>2004, N 27, ст. 2711; N 35, ст. 3607; 2006, N 31, ст. 3420; 2007, N 1, ст. 29; 2008, N 30, ст. 3616; 2011, N 1, ст. 29).</w:t>
      </w:r>
      <w:proofErr w:type="gramEnd"/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--------------------------------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&lt;*&gt; </w:t>
      </w:r>
      <w:hyperlink r:id="rId8" w:history="1">
        <w:r w:rsidRPr="00892ACA">
          <w:rPr>
            <w:rFonts w:ascii="Garamond" w:hAnsi="Garamond" w:cs="Garamond"/>
            <w:b/>
            <w:bCs/>
            <w:color w:val="0000FF"/>
          </w:rPr>
          <w:t>Приказ</w:t>
        </w:r>
      </w:hyperlink>
      <w:r w:rsidRPr="00892ACA">
        <w:rPr>
          <w:rFonts w:ascii="Garamond" w:hAnsi="Garamond" w:cs="Garamond"/>
          <w:b/>
          <w:bCs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4) для иностранных граждан, постоянно проживающих в Российской Федерации: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lastRenderedPageBreak/>
        <w:t>вид на жительство;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5) для лиц без гражданства, постоянно проживающих в Российской Федерации: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вид на жительство;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6) для иностранных граждан, временно проживающих в Российской Федерации: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7) для лиц без гражданства, временно проживающих в Российской Федерации: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--------------------------------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&lt;*&gt; Федеральный </w:t>
      </w:r>
      <w:hyperlink r:id="rId9" w:history="1">
        <w:r w:rsidRPr="00892ACA">
          <w:rPr>
            <w:rFonts w:ascii="Garamond" w:hAnsi="Garamond" w:cs="Garamond"/>
            <w:b/>
            <w:bCs/>
            <w:color w:val="0000FF"/>
          </w:rPr>
          <w:t>закон</w:t>
        </w:r>
      </w:hyperlink>
      <w:r w:rsidRPr="00892ACA">
        <w:rPr>
          <w:rFonts w:ascii="Garamond" w:hAnsi="Garamond" w:cs="Garamond"/>
          <w:b/>
          <w:bCs/>
        </w:rP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</w:p>
    <w:p w:rsidR="00892ACA" w:rsidRPr="00892ACA" w:rsidRDefault="00892ACA" w:rsidP="00892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полис обязательного медицинского страхования;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8) для представителя гражданина, в том числе законного: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документ, удостоверяющий личность, и документ, подтверждающий полномочия представителя;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9) в случае изменения места жительства - документ, подтверждающий факт изменения места жительства.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6. </w:t>
      </w:r>
      <w:proofErr w:type="gramStart"/>
      <w:r w:rsidRPr="00892ACA">
        <w:rPr>
          <w:rFonts w:ascii="Garamond" w:hAnsi="Garamond" w:cs="Garamond"/>
          <w:b/>
          <w:bCs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bookmarkStart w:id="2" w:name="Par100"/>
      <w:bookmarkEnd w:id="2"/>
      <w:r w:rsidRPr="00892ACA">
        <w:rPr>
          <w:rFonts w:ascii="Garamond" w:hAnsi="Garamond" w:cs="Garamond"/>
          <w:b/>
          <w:bCs/>
        </w:rPr>
        <w:t xml:space="preserve"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</w:t>
      </w:r>
      <w:r w:rsidRPr="00892ACA">
        <w:rPr>
          <w:rFonts w:ascii="Garamond" w:hAnsi="Garamond" w:cs="Garamond"/>
          <w:b/>
          <w:bCs/>
        </w:rPr>
        <w:lastRenderedPageBreak/>
        <w:t>медицинскую организацию, в которой гражданин находится на медицинском обслуживании на момент подачи заявления.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00" w:history="1">
        <w:r w:rsidRPr="00892ACA">
          <w:rPr>
            <w:rFonts w:ascii="Garamond" w:hAnsi="Garamond" w:cs="Garamond"/>
            <w:b/>
            <w:bCs/>
            <w:color w:val="0000FF"/>
          </w:rPr>
          <w:t>пункте 7</w:t>
        </w:r>
      </w:hyperlink>
      <w:r w:rsidRPr="00892ACA">
        <w:rPr>
          <w:rFonts w:ascii="Garamond" w:hAnsi="Garamond" w:cs="Garamond"/>
          <w:b/>
          <w:bCs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9. </w:t>
      </w:r>
      <w:proofErr w:type="gramStart"/>
      <w:r w:rsidRPr="00892ACA">
        <w:rPr>
          <w:rFonts w:ascii="Garamond" w:hAnsi="Garamond" w:cs="Garamond"/>
          <w:b/>
          <w:bCs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bookmarkStart w:id="3" w:name="Par103"/>
      <w:bookmarkEnd w:id="3"/>
      <w:r w:rsidRPr="00892ACA">
        <w:rPr>
          <w:rFonts w:ascii="Garamond" w:hAnsi="Garamond" w:cs="Garamond"/>
          <w:b/>
          <w:bCs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11. После получения уведомления, указанного в </w:t>
      </w:r>
      <w:hyperlink w:anchor="Par103" w:history="1">
        <w:r w:rsidRPr="00892ACA">
          <w:rPr>
            <w:rFonts w:ascii="Garamond" w:hAnsi="Garamond" w:cs="Garamond"/>
            <w:b/>
            <w:bCs/>
            <w:color w:val="0000FF"/>
          </w:rPr>
          <w:t>пункте 10</w:t>
        </w:r>
      </w:hyperlink>
      <w:r w:rsidRPr="00892ACA">
        <w:rPr>
          <w:rFonts w:ascii="Garamond" w:hAnsi="Garamond" w:cs="Garamond"/>
          <w:b/>
          <w:bCs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bookmarkStart w:id="4" w:name="Par109"/>
      <w:bookmarkEnd w:id="4"/>
      <w:r w:rsidRPr="00892ACA">
        <w:rPr>
          <w:rFonts w:ascii="Garamond" w:hAnsi="Garamond" w:cs="Garamond"/>
          <w:b/>
          <w:bCs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t xml:space="preserve">15. На основании информации, указанной в </w:t>
      </w:r>
      <w:hyperlink w:anchor="Par109" w:history="1">
        <w:r w:rsidRPr="00892ACA">
          <w:rPr>
            <w:rFonts w:ascii="Garamond" w:hAnsi="Garamond" w:cs="Garamond"/>
            <w:b/>
            <w:bCs/>
            <w:color w:val="0000FF"/>
          </w:rPr>
          <w:t>пункте 14</w:t>
        </w:r>
      </w:hyperlink>
      <w:r w:rsidRPr="00892ACA">
        <w:rPr>
          <w:rFonts w:ascii="Garamond" w:hAnsi="Garamond" w:cs="Garamond"/>
          <w:b/>
          <w:bCs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892ACA" w:rsidRPr="00892ACA" w:rsidRDefault="00892ACA" w:rsidP="00892A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Garamond" w:hAnsi="Garamond" w:cs="Garamond"/>
          <w:b/>
          <w:bCs/>
        </w:rPr>
      </w:pPr>
      <w:r w:rsidRPr="00892ACA">
        <w:rPr>
          <w:rFonts w:ascii="Garamond" w:hAnsi="Garamond" w:cs="Garamond"/>
          <w:b/>
          <w:bCs/>
        </w:rPr>
        <w:lastRenderedPageBreak/>
        <w:t xml:space="preserve">16. </w:t>
      </w:r>
      <w:proofErr w:type="gramStart"/>
      <w:r w:rsidRPr="00892ACA">
        <w:rPr>
          <w:rFonts w:ascii="Garamond" w:hAnsi="Garamond" w:cs="Garamond"/>
          <w:b/>
          <w:bCs/>
        </w:rPr>
        <w:t>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  <w:proofErr w:type="gramEnd"/>
    </w:p>
    <w:p w:rsidR="00CA3047" w:rsidRDefault="00CA3047"/>
    <w:sectPr w:rsidR="00CA3047" w:rsidSect="00E555CB">
      <w:pgSz w:w="11906" w:h="16839"/>
      <w:pgMar w:top="1440" w:right="1286" w:bottom="1440" w:left="180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ACA"/>
    <w:rsid w:val="000400A8"/>
    <w:rsid w:val="000E7EAE"/>
    <w:rsid w:val="00123904"/>
    <w:rsid w:val="001D7CD7"/>
    <w:rsid w:val="00892ACA"/>
    <w:rsid w:val="00CA3047"/>
    <w:rsid w:val="00E4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07803E852FD31466A0873CF272C297192B48611AE47C1CA329CA2A5GFG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B9411A00A72001E98B76C1D2E20233547C03E053F06C4C62517FCD2023767487A5DE1DA85EDFCB2D80A0A4F5G4G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9411A00A72001E98B76C1D2E20233547C03E053F06C4C62517FCD2023767487A5DE1DA85EDFCB2D80A0A4F5G4G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EB9411A00A72001E98B76C1D2E20233567906EF5AF76C4C62517FCD2023767495A58611A959C1CD2495F6F5B01382B2B5CB8186D6DC80FCGEG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EB9411A00A72001E98B76C1D2E20233547C03E053FF6C4C62517FCD2023767495A58611A959C3CC2895F6F5B01382B2B5CB8186D6DC80FCGEGEG" TargetMode="External"/><Relationship Id="rId9" Type="http://schemas.openxmlformats.org/officeDocument/2006/relationships/hyperlink" Target="consultantplus://offline/ref=BEB9411A00A72001E98B76C1D2E20233547D04E959F06C4C62517FCD2023767487A5DE1DA85EDFCB2D80A0A4F5G4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Добычина</dc:creator>
  <cp:keywords/>
  <dc:description/>
  <cp:lastModifiedBy>Добычина</cp:lastModifiedBy>
  <cp:revision>3</cp:revision>
  <cp:lastPrinted>2019-01-17T06:08:00Z</cp:lastPrinted>
  <dcterms:created xsi:type="dcterms:W3CDTF">2019-01-17T06:06:00Z</dcterms:created>
  <dcterms:modified xsi:type="dcterms:W3CDTF">2019-01-17T06:08:00Z</dcterms:modified>
</cp:coreProperties>
</file>