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1A0" w:rsidRDefault="006A01A0" w:rsidP="006A01A0">
      <w:pPr>
        <w:jc w:val="both"/>
        <w:rPr>
          <w:sz w:val="26"/>
          <w:szCs w:val="26"/>
        </w:rPr>
      </w:pPr>
      <w:proofErr w:type="gramStart"/>
      <w:r w:rsidRPr="00B51067">
        <w:rPr>
          <w:sz w:val="26"/>
          <w:szCs w:val="26"/>
        </w:rPr>
        <w:t>В соответствии с частью 2</w:t>
      </w:r>
      <w:r>
        <w:rPr>
          <w:sz w:val="26"/>
          <w:szCs w:val="26"/>
        </w:rPr>
        <w:t>.</w:t>
      </w:r>
      <w:r w:rsidRPr="00B51067">
        <w:rPr>
          <w:sz w:val="26"/>
          <w:szCs w:val="26"/>
        </w:rPr>
        <w:t xml:space="preserve">1 статьи 15 Федерального закона от 29.11.2010 № 326-ФЗ «Об обязательном медицинском страховании в Российской Федерации» и на основании </w:t>
      </w:r>
      <w:r>
        <w:rPr>
          <w:sz w:val="26"/>
          <w:szCs w:val="26"/>
        </w:rPr>
        <w:t>П</w:t>
      </w:r>
      <w:r w:rsidRPr="00B51067">
        <w:rPr>
          <w:sz w:val="26"/>
          <w:szCs w:val="26"/>
        </w:rPr>
        <w:t>остановления Губернатора Калужской области от 27.04.2020 №</w:t>
      </w:r>
      <w:r>
        <w:rPr>
          <w:sz w:val="26"/>
          <w:szCs w:val="26"/>
        </w:rPr>
        <w:t xml:space="preserve"> </w:t>
      </w:r>
      <w:r w:rsidRPr="00B51067">
        <w:rPr>
          <w:sz w:val="26"/>
          <w:szCs w:val="26"/>
        </w:rPr>
        <w:t>186 «Об установлении срока подачи уведомления о включении медицинской организации в реестр медицинских организаций, осуществляющих деятельность в сфере обязательног</w:t>
      </w:r>
      <w:r>
        <w:rPr>
          <w:sz w:val="26"/>
          <w:szCs w:val="26"/>
        </w:rPr>
        <w:t xml:space="preserve">о медицинского страхования» </w:t>
      </w:r>
      <w:r w:rsidRPr="00B51067">
        <w:rPr>
          <w:sz w:val="26"/>
          <w:szCs w:val="26"/>
        </w:rPr>
        <w:t xml:space="preserve">ТФОМС Калужской области информирует об </w:t>
      </w:r>
      <w:r>
        <w:rPr>
          <w:sz w:val="26"/>
          <w:szCs w:val="26"/>
        </w:rPr>
        <w:t>установлении</w:t>
      </w:r>
      <w:r w:rsidRPr="00EF595B">
        <w:rPr>
          <w:sz w:val="26"/>
          <w:szCs w:val="26"/>
        </w:rPr>
        <w:t xml:space="preserve"> срок</w:t>
      </w:r>
      <w:r>
        <w:rPr>
          <w:sz w:val="26"/>
          <w:szCs w:val="26"/>
        </w:rPr>
        <w:t>а</w:t>
      </w:r>
      <w:r w:rsidRPr="00EF595B">
        <w:rPr>
          <w:sz w:val="26"/>
          <w:szCs w:val="26"/>
        </w:rPr>
        <w:t xml:space="preserve"> подачи уведомления о включении</w:t>
      </w:r>
      <w:proofErr w:type="gramEnd"/>
      <w:r w:rsidRPr="00EF595B">
        <w:rPr>
          <w:sz w:val="26"/>
          <w:szCs w:val="26"/>
        </w:rPr>
        <w:t xml:space="preserve"> медицинской организации в реестр медицинских организаций, осуществляющих деятельность в сфере обязательного медицинского страхования Калужской области в 2020 году, до 30 апреля 2020 года.</w:t>
      </w:r>
    </w:p>
    <w:p w:rsidR="00AF4D81" w:rsidRDefault="006A01A0"/>
    <w:sectPr w:rsidR="00AF4D81" w:rsidSect="006A01A0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4A6"/>
    <w:rsid w:val="001606EF"/>
    <w:rsid w:val="001A6675"/>
    <w:rsid w:val="003B22A3"/>
    <w:rsid w:val="005976A9"/>
    <w:rsid w:val="006A01A0"/>
    <w:rsid w:val="008A64A6"/>
    <w:rsid w:val="00B667B2"/>
    <w:rsid w:val="00CB05D5"/>
    <w:rsid w:val="00D97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4A6"/>
    <w:pPr>
      <w:spacing w:after="0" w:line="240" w:lineRule="auto"/>
    </w:pPr>
    <w:rPr>
      <w:rFonts w:ascii="Garamond" w:eastAsia="Times New Roman" w:hAnsi="Garamond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Черномазова Юлия Сергеевна</dc:creator>
  <cp:lastModifiedBy>Черномазова Юлия Сергеевна</cp:lastModifiedBy>
  <cp:revision>3</cp:revision>
  <dcterms:created xsi:type="dcterms:W3CDTF">2020-04-27T08:12:00Z</dcterms:created>
  <dcterms:modified xsi:type="dcterms:W3CDTF">2020-04-27T08:42:00Z</dcterms:modified>
</cp:coreProperties>
</file>